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u w:val="single"/>
        </w:rPr>
      </w:pPr>
      <w:r>
        <w:rPr>
          <w:b/>
          <w:sz w:val="28"/>
          <w:szCs w:val="28"/>
          <w:u w:val="single"/>
        </w:rPr>
        <w:t>Swefling Parish Council</w:t>
      </w:r>
    </w:p>
    <w:p>
      <w:pPr>
        <w:pStyle w:val="Normal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</w:t>
      </w:r>
    </w:p>
    <w:p>
      <w:pPr>
        <w:pStyle w:val="Normal"/>
        <w:ind w:left="900" w:hanging="900"/>
        <w:jc w:val="center"/>
        <w:rPr/>
      </w:pPr>
      <w:r>
        <w:rPr>
          <w:b/>
        </w:rPr>
        <w:t xml:space="preserve">You are duly required to attend the next meeting of Swefling Parish Council  </w:t>
      </w:r>
    </w:p>
    <w:p>
      <w:pPr>
        <w:pStyle w:val="Normal"/>
        <w:ind w:left="900" w:hanging="900"/>
        <w:jc w:val="center"/>
        <w:rPr/>
      </w:pPr>
      <w:r>
        <w:rPr>
          <w:b/>
        </w:rPr>
        <w:t>to be held at Sweffling Village Hut,  The Street,  Sweffling  IP17 2BN</w:t>
      </w:r>
    </w:p>
    <w:p>
      <w:pPr>
        <w:pStyle w:val="Normal"/>
        <w:ind w:left="900" w:hanging="900"/>
        <w:jc w:val="center"/>
        <w:rPr/>
      </w:pPr>
      <w:r>
        <w:rPr>
          <w:b/>
          <w:sz w:val="28"/>
          <w:szCs w:val="28"/>
        </w:rPr>
        <w:t>on Tuesday 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2024 at 7.30p.m.</w:t>
      </w:r>
    </w:p>
    <w:p>
      <w:pPr>
        <w:pStyle w:val="Normal"/>
        <w:ind w:left="900" w:hanging="90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>
      <w:pPr>
        <w:pStyle w:val="Normal"/>
        <w:ind w:left="900" w:hanging="900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Agenda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Chairman's welcome and to receive councillor's apologies for absence</w:t>
      </w:r>
      <w:r>
        <w:rPr>
          <w:sz w:val="20"/>
          <w:szCs w:val="20"/>
        </w:rPr>
        <w:t>.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To receive members' declarations of  interest.</w:t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rPr/>
      </w:pPr>
      <w:r>
        <w:rPr>
          <w:b/>
          <w:sz w:val="20"/>
          <w:szCs w:val="20"/>
        </w:rPr>
        <w:t>Minutes.</w:t>
      </w:r>
      <w:r>
        <w:rPr>
          <w:sz w:val="20"/>
          <w:szCs w:val="20"/>
        </w:rPr>
        <w:t xml:space="preserve">  </w:t>
      </w:r>
    </w:p>
    <w:p>
      <w:pPr>
        <w:pStyle w:val="Normal"/>
        <w:numPr>
          <w:ilvl w:val="0"/>
          <w:numId w:val="0"/>
        </w:numPr>
        <w:ind w:left="1260" w:hanging="0"/>
        <w:rPr/>
      </w:pPr>
      <w:r>
        <w:rPr>
          <w:sz w:val="20"/>
          <w:szCs w:val="20"/>
        </w:rPr>
        <w:t>a) To sign the Minutes of the meeting of 14th November 2023 as a true record.</w:t>
      </w:r>
    </w:p>
    <w:p>
      <w:pPr>
        <w:pStyle w:val="Normal"/>
        <w:numPr>
          <w:ilvl w:val="0"/>
          <w:numId w:val="0"/>
        </w:numPr>
        <w:ind w:left="1260" w:hanging="0"/>
        <w:rPr/>
      </w:pPr>
      <w:r>
        <w:rPr>
          <w:sz w:val="20"/>
          <w:szCs w:val="20"/>
        </w:rPr>
        <w:t>b) Matters Arising</w:t>
      </w:r>
    </w:p>
    <w:p>
      <w:pPr>
        <w:pStyle w:val="Normal"/>
        <w:numPr>
          <w:ilvl w:val="0"/>
          <w:numId w:val="0"/>
        </w:numPr>
        <w:ind w:left="12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4.    Councillors' Reports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a) Suffolk County Council – Cllr Stephen Burroughes</w:t>
      </w:r>
    </w:p>
    <w:p>
      <w:pPr>
        <w:pStyle w:val="Normal"/>
        <w:numPr>
          <w:ilvl w:val="0"/>
          <w:numId w:val="0"/>
        </w:numPr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b) East Suffolk District Council – Cllr Vince Langdon Morris &amp; Cllr Owen Grey </w:t>
      </w:r>
    </w:p>
    <w:p>
      <w:pPr>
        <w:pStyle w:val="Normal"/>
        <w:numPr>
          <w:ilvl w:val="0"/>
          <w:numId w:val="0"/>
        </w:numPr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900" w:hanging="0"/>
        <w:rPr/>
      </w:pPr>
      <w:r>
        <w:rPr>
          <w:b/>
          <w:sz w:val="20"/>
          <w:szCs w:val="20"/>
        </w:rPr>
        <w:t>5.   Up-date on the vacant position of Clerk</w:t>
      </w:r>
    </w:p>
    <w:p>
      <w:pPr>
        <w:pStyle w:val="Normal"/>
        <w:numPr>
          <w:ilvl w:val="0"/>
          <w:numId w:val="0"/>
        </w:numPr>
        <w:ind w:left="1260" w:hanging="0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a) Application received</w:t>
      </w:r>
    </w:p>
    <w:p>
      <w:pPr>
        <w:pStyle w:val="Normal"/>
        <w:numPr>
          <w:ilvl w:val="0"/>
          <w:numId w:val="0"/>
        </w:numPr>
        <w:ind w:left="1260" w:hanging="0"/>
        <w:rPr>
          <w:b w:val="false"/>
          <w:b w:val="false"/>
          <w:bCs w:val="false"/>
        </w:rPr>
      </w:pPr>
      <w:r>
        <w:rPr>
          <w:b w:val="false"/>
          <w:bCs w:val="false"/>
          <w:sz w:val="20"/>
          <w:szCs w:val="20"/>
        </w:rPr>
        <w:t>b) Sharing of Clerk’s Responsibilities</w:t>
      </w:r>
    </w:p>
    <w:p>
      <w:pPr>
        <w:pStyle w:val="Normal"/>
        <w:numPr>
          <w:ilvl w:val="0"/>
          <w:numId w:val="0"/>
        </w:numPr>
        <w:ind w:left="126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b/>
          <w:sz w:val="20"/>
          <w:szCs w:val="20"/>
        </w:rPr>
        <w:t>. Finance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a) To authorise cheques for signature.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b) To receive and approve payments since last meeting.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c) To receive the financial report from the RFO including balances at Barclay's Bank.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d) 2024/2025 Precept.  Proposal for submission to ESDC by end January 2024.      </w:t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hanging="0"/>
        <w:rPr/>
      </w:pPr>
      <w:r>
        <w:rPr>
          <w:b/>
          <w:sz w:val="20"/>
          <w:szCs w:val="20"/>
        </w:rPr>
        <w:tab/>
        <w:t xml:space="preserve">    7.  Correspondence</w:t>
      </w:r>
    </w:p>
    <w:p>
      <w:pPr>
        <w:pStyle w:val="Normal"/>
        <w:ind w:left="900" w:hanging="0"/>
        <w:rPr/>
      </w:pPr>
      <w:r>
        <w:rPr>
          <w:b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a) Up-date on PC website and Wix</w:t>
      </w:r>
    </w:p>
    <w:p>
      <w:pPr>
        <w:pStyle w:val="Normal"/>
        <w:ind w:left="900" w:hanging="0"/>
        <w:rPr/>
      </w:pPr>
      <w:r>
        <w:rPr>
          <w:b/>
          <w:sz w:val="20"/>
          <w:szCs w:val="20"/>
        </w:rPr>
        <w:t xml:space="preserve">      </w:t>
      </w:r>
      <w:r>
        <w:rPr>
          <w:b w:val="false"/>
          <w:bCs w:val="false"/>
          <w:sz w:val="20"/>
          <w:szCs w:val="20"/>
        </w:rPr>
        <w:t>b</w:t>
      </w:r>
      <w:r>
        <w:rPr>
          <w:sz w:val="20"/>
          <w:szCs w:val="20"/>
        </w:rPr>
        <w:t>) National Grid consultation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c) Input by Suffolk Energy Action Solutions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d) Storm Babet Up-date </w:t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180" w:hanging="0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>8.  Planning Matters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a) To receive planning decisions.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b) To consider any planning applications.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9.  A.O.B.</w:t>
      </w:r>
    </w:p>
    <w:p>
      <w:pPr>
        <w:pStyle w:val="Normal"/>
        <w:ind w:left="90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900" w:hanging="0"/>
        <w:rPr/>
      </w:pPr>
      <w:r>
        <w:rPr>
          <w:b/>
          <w:sz w:val="20"/>
          <w:szCs w:val="20"/>
        </w:rPr>
        <w:t>10.  Date of next meeting, time and venue.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Signed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Cllr. J.A.Abbott</w:t>
      </w:r>
    </w:p>
    <w:p>
      <w:pPr>
        <w:pStyle w:val="Normal"/>
        <w:ind w:left="900" w:hanging="0"/>
        <w:rPr/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for Swefling Parish Council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character" w:styleId="WW8Num3z0">
    <w:name w:val="WW8Num3z0"/>
    <w:qFormat/>
    <w:rPr>
      <w:b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222</TotalTime>
  <Application>LibreOffice/7.3.4.2$Windows_X86_64 LibreOffice_project/728fec16bd5f605073805c3c9e7c4212a0120dc5</Application>
  <AppVersion>15.0000</AppVersion>
  <Pages>1</Pages>
  <Words>211</Words>
  <Characters>1107</Characters>
  <CharactersWithSpaces>1994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2014-01-02T15:27:00Z</dcterms:created>
  <dc:creator>Jillian</dc:creator>
  <dc:description/>
  <dc:language>en-GB</dc:language>
  <cp:lastModifiedBy/>
  <dcterms:modified xsi:type="dcterms:W3CDTF">2024-01-03T19:12:20Z</dcterms:modified>
  <cp:revision>6</cp:revision>
  <dc:subject/>
  <dc:title>Swefling Parish Council Meeting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